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летних водоемах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2013 году по данным ГИМС МЧС России по Республике Коми на водоемах с мая по август утонуло 42 человека. Из числа погибших на воде 36 жителей региона не соблюдали требований безопасности, 28 находились в состоянии алкогольного опьянения, 12 упали в водоем во время рыбалки. При неизвестных обстоятельствах утонули четыре человека. Один житель республики погиб за ее пределами — в Кировской области.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короткий летний период в муниципальном районе «Сосногорск» за 2013 год утонуло 2 человека.</w:t>
      </w:r>
    </w:p>
    <w:p w:rsidR="00CD3175" w:rsidRPr="00CD3175" w:rsidRDefault="00CD3175" w:rsidP="00CD3175">
      <w:pPr>
        <w:spacing w:after="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5BA145" wp14:editId="0546C6DC">
            <wp:extent cx="2857500" cy="2152650"/>
            <wp:effectExtent l="0" t="0" r="0" b="0"/>
            <wp:docPr id="1" name="Рисунок 1" descr="http://sosnogorsk.org/assets/images/gochs/summerp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nogorsk.org/assets/images/gochs/summerp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 купальный сезон в МР «Сосногорск» открываются места массового отдыха у воды. Чтобы с вами не случилась беда,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соблюдайте правила поведения на воде: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купайтесь только в специально отведенных местах;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подплывайте близко к проходящим катерам, лодкам;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купайтесь в состоянии алкогольного опьянения;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опасно заплывать далеко, так как можно не рассчитать своих сил;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если вас подхватило течение, двигайтесь по диагонали по течению к ближайшему берегу;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если вы попали в водоворот, наберите </w:t>
      </w:r>
      <w:proofErr w:type="gramStart"/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воздуха в легкие, погрузитесь в воду и, сделав резкий рывок в сторону, выплывайте;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 купании не доводите себя до озноба. При переохлаждении могут возникнуть судороги, может произойти остановка дыхания, потеря сознания;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 разрешайте маленьким детям купаться без присмотра взрослых;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избегайте теплового удара, не находитесь длительное время на солнце;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дыхания;</w:t>
      </w:r>
    </w:p>
    <w:p w:rsidR="00CD3175" w:rsidRPr="00CD3175" w:rsidRDefault="00CD3175" w:rsidP="00CD3175">
      <w:pPr>
        <w:spacing w:after="150" w:line="293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· </w:t>
      </w: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соблюдайте питьевой режим.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Находясь у воды, не забывайте о собственной безопасности и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безопасности детей. Будьте готовы оказать помощь </w:t>
      </w:r>
      <w:proofErr w:type="gramStart"/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попавшему</w:t>
      </w:r>
      <w:proofErr w:type="gramEnd"/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в беду!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Запомните и введите в контакты номера телефонов: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Служба спасения МЧС России по РК - 01,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Моб.: 112, 88214954001</w:t>
      </w:r>
    </w:p>
    <w:p w:rsidR="00CD3175" w:rsidRPr="00CD3175" w:rsidRDefault="00CD3175" w:rsidP="00CD3175">
      <w:pPr>
        <w:spacing w:after="15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Единая дежурно-диспетчерская служба -54150, моб.89048659790</w:t>
      </w:r>
    </w:p>
    <w:p w:rsidR="00CD3175" w:rsidRPr="00CD3175" w:rsidRDefault="00CD3175" w:rsidP="00CD3175">
      <w:pPr>
        <w:spacing w:after="0" w:line="293" w:lineRule="atLeast"/>
        <w:jc w:val="center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МКУ «Управление по делам ГО и ЧС МО МР «Сосногорск» (УГОЧС)</w:t>
      </w:r>
    </w:p>
    <w:p w:rsidR="00CD3175" w:rsidRDefault="00CD3175" w:rsidP="00CD3175">
      <w:pPr>
        <w:spacing w:after="0" w:line="29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3175" w:rsidRPr="00CD3175" w:rsidRDefault="00CD3175" w:rsidP="00CD3175">
      <w:pPr>
        <w:spacing w:after="0" w:line="293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317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Ссылка на оригинальную статью:</w:t>
      </w:r>
      <w:hyperlink r:id="rId6" w:history="1">
        <w:r w:rsidRPr="00CD3175">
          <w:rPr>
            <w:rFonts w:ascii="Arial" w:eastAsia="Times New Roman" w:hAnsi="Arial" w:cs="Arial"/>
            <w:color w:val="1D85B3"/>
            <w:sz w:val="24"/>
            <w:szCs w:val="24"/>
            <w:bdr w:val="none" w:sz="0" w:space="0" w:color="auto" w:frame="1"/>
            <w:lang w:eastAsia="ru-RU"/>
          </w:rPr>
          <w:t>http://sosnogorsk.org/upr/gohs/instruction/summerpound.php</w:t>
        </w:r>
      </w:hyperlink>
      <w:bookmarkStart w:id="0" w:name="_GoBack"/>
      <w:bookmarkEnd w:id="0"/>
    </w:p>
    <w:sectPr w:rsidR="00CD3175" w:rsidRPr="00CD3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4"/>
    <w:rsid w:val="00201154"/>
    <w:rsid w:val="00397CC0"/>
    <w:rsid w:val="008911EF"/>
    <w:rsid w:val="00C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osnogorsk.org/upr/gohs/instruction/summerpound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2016-12-08T14:40:00Z</dcterms:created>
  <dcterms:modified xsi:type="dcterms:W3CDTF">2016-12-08T14:41:00Z</dcterms:modified>
</cp:coreProperties>
</file>